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E27EED" w:rsidP="00B63F9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63F9B">
              <w:rPr>
                <w:szCs w:val="28"/>
              </w:rPr>
              <w:t>4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B63F9B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E57D48">
              <w:rPr>
                <w:szCs w:val="28"/>
              </w:rPr>
              <w:t>7</w:t>
            </w:r>
            <w:r w:rsidR="00B63F9B">
              <w:rPr>
                <w:szCs w:val="28"/>
              </w:rPr>
              <w:t>1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B63F9B" w:rsidRDefault="00B63F9B" w:rsidP="00B63F9B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>О проведении общественных обсуждени</w:t>
      </w:r>
      <w:r>
        <w:rPr>
          <w:rFonts w:eastAsia="Calibri"/>
          <w:sz w:val="28"/>
          <w:szCs w:val="28"/>
          <w:lang w:eastAsia="en-US"/>
        </w:rPr>
        <w:t>й</w:t>
      </w:r>
      <w:r w:rsidRPr="00B63F9B">
        <w:rPr>
          <w:rFonts w:eastAsia="Calibri"/>
          <w:sz w:val="28"/>
          <w:szCs w:val="28"/>
          <w:lang w:eastAsia="en-US"/>
        </w:rPr>
        <w:t xml:space="preserve"> по рассмотрению проекта </w:t>
      </w:r>
      <w:r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B63F9B">
        <w:rPr>
          <w:rFonts w:eastAsia="Calibri"/>
          <w:sz w:val="28"/>
          <w:szCs w:val="28"/>
          <w:lang w:eastAsia="en-US"/>
        </w:rPr>
        <w:t>предоставлени</w:t>
      </w:r>
      <w:r>
        <w:rPr>
          <w:rFonts w:eastAsia="Calibri"/>
          <w:sz w:val="28"/>
          <w:szCs w:val="28"/>
          <w:lang w:eastAsia="en-US"/>
        </w:rPr>
        <w:t>я</w:t>
      </w:r>
      <w:r w:rsidRPr="00B63F9B">
        <w:rPr>
          <w:rFonts w:eastAsia="Calibri"/>
          <w:sz w:val="28"/>
          <w:szCs w:val="28"/>
          <w:lang w:eastAsia="en-US"/>
        </w:rPr>
        <w:t xml:space="preserve"> разрешения на условно разрешенный вид использования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B63F9B">
        <w:rPr>
          <w:rFonts w:eastAsia="Calibri"/>
          <w:sz w:val="28"/>
          <w:szCs w:val="28"/>
          <w:lang w:eastAsia="en-US"/>
        </w:rPr>
        <w:t>земельного участка</w:t>
      </w:r>
    </w:p>
    <w:p w:rsidR="00B63F9B" w:rsidRPr="00B63F9B" w:rsidRDefault="00B63F9B" w:rsidP="00B63F9B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B63F9B" w:rsidRDefault="00B63F9B" w:rsidP="00B63F9B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B63F9B">
        <w:rPr>
          <w:bCs/>
          <w:kern w:val="36"/>
          <w:sz w:val="28"/>
          <w:szCs w:val="28"/>
        </w:rPr>
        <w:t xml:space="preserve">       В соответствии со статьями ст. 5.1 и 39 Градостроительного кодекса Ро</w:t>
      </w:r>
      <w:r w:rsidRPr="00B63F9B">
        <w:rPr>
          <w:bCs/>
          <w:kern w:val="36"/>
          <w:sz w:val="28"/>
          <w:szCs w:val="28"/>
        </w:rPr>
        <w:t>с</w:t>
      </w:r>
      <w:r w:rsidRPr="00B63F9B">
        <w:rPr>
          <w:bCs/>
          <w:kern w:val="36"/>
          <w:sz w:val="28"/>
          <w:szCs w:val="28"/>
        </w:rPr>
        <w:t>сийской Федерации, Федеральным законом 06.10.2003 № 131-ФЗ «Об общих принципах организации местного самоуправления в Российской Федерации» от, Уставом Арзгирского муниципального района, решением совета Арзги</w:t>
      </w:r>
      <w:r w:rsidRPr="00B63F9B">
        <w:rPr>
          <w:bCs/>
          <w:kern w:val="36"/>
          <w:sz w:val="28"/>
          <w:szCs w:val="28"/>
        </w:rPr>
        <w:t>р</w:t>
      </w:r>
      <w:r w:rsidRPr="00B63F9B">
        <w:rPr>
          <w:bCs/>
          <w:kern w:val="36"/>
          <w:sz w:val="28"/>
          <w:szCs w:val="28"/>
        </w:rPr>
        <w:t>ского муниципального района Ставропольского края от 13 июля 2007 г. «Об утверждении Порядка организации и проведения публичных слушаний в Арзгирском муниципальном районе», администрация Арзгирского муниц</w:t>
      </w:r>
      <w:r w:rsidRPr="00B63F9B">
        <w:rPr>
          <w:bCs/>
          <w:kern w:val="36"/>
          <w:sz w:val="28"/>
          <w:szCs w:val="28"/>
        </w:rPr>
        <w:t>и</w:t>
      </w:r>
      <w:r w:rsidRPr="00B63F9B">
        <w:rPr>
          <w:bCs/>
          <w:kern w:val="36"/>
          <w:sz w:val="28"/>
          <w:szCs w:val="28"/>
        </w:rPr>
        <w:t>пального района</w:t>
      </w:r>
      <w:r>
        <w:rPr>
          <w:bCs/>
          <w:kern w:val="36"/>
          <w:sz w:val="28"/>
          <w:szCs w:val="28"/>
        </w:rPr>
        <w:t xml:space="preserve"> Ставропольского края</w:t>
      </w:r>
    </w:p>
    <w:p w:rsidR="00B63F9B" w:rsidRPr="00B63F9B" w:rsidRDefault="00B63F9B" w:rsidP="00B63F9B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B63F9B" w:rsidRDefault="00B63F9B" w:rsidP="00B63F9B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B63F9B">
        <w:rPr>
          <w:bCs/>
          <w:kern w:val="36"/>
          <w:sz w:val="28"/>
          <w:szCs w:val="28"/>
        </w:rPr>
        <w:t>ПОСТАНОВЛЯЕТ:</w:t>
      </w:r>
    </w:p>
    <w:p w:rsidR="00B63F9B" w:rsidRPr="00B63F9B" w:rsidRDefault="00B63F9B" w:rsidP="00B63F9B">
      <w:pPr>
        <w:shd w:val="clear" w:color="auto" w:fill="FFFFFF"/>
        <w:jc w:val="both"/>
        <w:rPr>
          <w:bCs/>
          <w:kern w:val="36"/>
          <w:sz w:val="28"/>
          <w:szCs w:val="28"/>
        </w:rPr>
      </w:pPr>
    </w:p>
    <w:p w:rsidR="00B63F9B" w:rsidRPr="00B63F9B" w:rsidRDefault="00B63F9B" w:rsidP="00B63F9B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 xml:space="preserve">Назначить общественные обсуждения по рассмотрению проекта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B63F9B">
        <w:rPr>
          <w:rFonts w:eastAsia="Calibri"/>
          <w:sz w:val="28"/>
          <w:szCs w:val="28"/>
          <w:lang w:eastAsia="en-US"/>
        </w:rPr>
        <w:t xml:space="preserve">преставлении разрешения на условно разрешенный вид использования </w:t>
      </w:r>
      <w:r>
        <w:rPr>
          <w:rFonts w:eastAsia="Calibri"/>
          <w:sz w:val="28"/>
          <w:szCs w:val="28"/>
          <w:lang w:eastAsia="en-US"/>
        </w:rPr>
        <w:t xml:space="preserve">                   </w:t>
      </w:r>
      <w:r w:rsidRPr="00B63F9B">
        <w:rPr>
          <w:rFonts w:eastAsia="Calibri"/>
          <w:sz w:val="28"/>
          <w:szCs w:val="28"/>
          <w:lang w:eastAsia="en-US"/>
        </w:rPr>
        <w:t>земельного участка:</w:t>
      </w: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ab/>
        <w:t>дата проведения: 4 марта 2020 г;</w:t>
      </w: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ab/>
        <w:t>место проведения: Российская Федерация, Ставропольский край, Арзгирский район, село Петропавловское, улица Орлова, 78.</w:t>
      </w: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63F9B" w:rsidRPr="00B63F9B" w:rsidRDefault="00B63F9B" w:rsidP="00B63F9B">
      <w:pPr>
        <w:widowControl w:val="0"/>
        <w:shd w:val="clear" w:color="auto" w:fill="FFFFFF"/>
        <w:tabs>
          <w:tab w:val="left" w:pos="1176"/>
        </w:tabs>
        <w:autoSpaceDE w:val="0"/>
        <w:autoSpaceDN w:val="0"/>
        <w:adjustRightInd w:val="0"/>
        <w:ind w:firstLine="690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 xml:space="preserve">2. Организацию и общественные обсуждения возложить на комиссию по рассмотрению и подготовке вопросов, связанных с землепользованием и застройкой сельских поселений Арзгирского муниципального района, и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B63F9B">
        <w:rPr>
          <w:rFonts w:eastAsia="Calibri"/>
          <w:sz w:val="28"/>
          <w:szCs w:val="28"/>
          <w:lang w:eastAsia="en-US"/>
        </w:rPr>
        <w:t>проведению по ним публичных слушаний, утвержденную постановлением администрации Арзгирского муниципального района Ставропольского края от 08 июня 2018 года № 324 (в ред. постановления №365 от 22.04.2019г).</w:t>
      </w:r>
    </w:p>
    <w:p w:rsidR="00B63F9B" w:rsidRPr="00B63F9B" w:rsidRDefault="00B63F9B" w:rsidP="00B63F9B">
      <w:pPr>
        <w:jc w:val="both"/>
        <w:rPr>
          <w:rFonts w:eastAsia="Calibri"/>
          <w:sz w:val="28"/>
          <w:szCs w:val="28"/>
          <w:lang w:eastAsia="en-US"/>
        </w:rPr>
      </w:pP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>3.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63F9B" w:rsidRPr="00B63F9B" w:rsidRDefault="00B63F9B" w:rsidP="00B63F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3F9B">
        <w:rPr>
          <w:rFonts w:eastAsia="Calibri"/>
          <w:sz w:val="28"/>
          <w:szCs w:val="28"/>
          <w:lang w:eastAsia="en-US"/>
        </w:rPr>
        <w:t>4. Настоящее постановление вступает в силу на следующий день после дня его официального обнародования.</w:t>
      </w:r>
    </w:p>
    <w:p w:rsidR="00E57D48" w:rsidRDefault="00E57D48" w:rsidP="00B63F9B">
      <w:pPr>
        <w:jc w:val="both"/>
        <w:rPr>
          <w:sz w:val="28"/>
          <w:szCs w:val="28"/>
        </w:rPr>
      </w:pPr>
    </w:p>
    <w:p w:rsidR="00700398" w:rsidRDefault="00700398" w:rsidP="00310360">
      <w:pPr>
        <w:spacing w:line="240" w:lineRule="exact"/>
        <w:jc w:val="both"/>
        <w:rPr>
          <w:sz w:val="28"/>
          <w:szCs w:val="28"/>
        </w:rPr>
      </w:pPr>
    </w:p>
    <w:p w:rsidR="00E57D48" w:rsidRDefault="00E57D48" w:rsidP="00310360">
      <w:pPr>
        <w:spacing w:line="240" w:lineRule="exact"/>
        <w:jc w:val="both"/>
        <w:rPr>
          <w:sz w:val="28"/>
          <w:szCs w:val="28"/>
        </w:rPr>
      </w:pPr>
    </w:p>
    <w:p w:rsidR="00E57D48" w:rsidRDefault="00E57D48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516B24" w:rsidRPr="00B63F9B" w:rsidRDefault="00310360" w:rsidP="00516B24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516B24" w:rsidRPr="00B63F9B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21D" w:rsidRDefault="0063521D" w:rsidP="00134342">
      <w:r>
        <w:separator/>
      </w:r>
    </w:p>
  </w:endnote>
  <w:endnote w:type="continuationSeparator" w:id="0">
    <w:p w:rsidR="0063521D" w:rsidRDefault="0063521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21D" w:rsidRDefault="0063521D" w:rsidP="00134342">
      <w:r>
        <w:separator/>
      </w:r>
    </w:p>
  </w:footnote>
  <w:footnote w:type="continuationSeparator" w:id="0">
    <w:p w:rsidR="0063521D" w:rsidRDefault="0063521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284F85">
        <w:pPr>
          <w:pStyle w:val="a8"/>
          <w:jc w:val="center"/>
        </w:pPr>
        <w:fldSimple w:instr=" PAGE   \* MERGEFORMAT ">
          <w:r w:rsidR="00516B2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3"/>
  </w:num>
  <w:num w:numId="8">
    <w:abstractNumId w:val="16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195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4F85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6B24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21D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1B39"/>
    <w:rsid w:val="00F72083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9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C1A23-E545-422D-B435-95034BEF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134</cp:revision>
  <cp:lastPrinted>2020-02-06T05:42:00Z</cp:lastPrinted>
  <dcterms:created xsi:type="dcterms:W3CDTF">2019-11-11T11:46:00Z</dcterms:created>
  <dcterms:modified xsi:type="dcterms:W3CDTF">2020-02-28T07:16:00Z</dcterms:modified>
</cp:coreProperties>
</file>